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361" w:type="dxa"/>
        <w:tblInd w:w="9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6"/>
        <w:gridCol w:w="267"/>
        <w:gridCol w:w="1442"/>
        <w:gridCol w:w="921"/>
        <w:gridCol w:w="832"/>
        <w:gridCol w:w="833"/>
        <w:gridCol w:w="1665"/>
        <w:gridCol w:w="18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</w:rPr>
              <w:t xml:space="preserve">附表:                        </w:t>
            </w:r>
            <w:r>
              <w:rPr>
                <w:rFonts w:hint="eastAsia" w:ascii="仿宋_GB2312" w:hAnsi="宋体" w:eastAsia="仿宋_GB2312"/>
                <w:b/>
                <w:bCs/>
                <w:kern w:val="0"/>
                <w:sz w:val="32"/>
                <w:szCs w:val="32"/>
              </w:rPr>
              <w:t>竞价报价单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9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 xml:space="preserve">    根据公司《产品竞价销售管理制度》的管理办法，经查看长春大成实业集团进出口有限公司(滤饼)产品，愿对物资报价如下: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公司名称</w:t>
            </w:r>
          </w:p>
        </w:tc>
        <w:tc>
          <w:tcPr>
            <w:tcW w:w="781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长春大成实业集团进出口有限公司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54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竞价物资</w:t>
            </w:r>
          </w:p>
        </w:tc>
        <w:tc>
          <w:tcPr>
            <w:tcW w:w="7815" w:type="dxa"/>
            <w:gridSpan w:val="7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</w:rPr>
              <w:t>滤饼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</w:rPr>
              <w:t>计划销售数量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</w:rPr>
              <w:t>竞价底价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</w:rPr>
              <w:t>水分%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</w:rPr>
              <w:t>脂肪%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</w:rPr>
              <w:t>灰分%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需求量（吨）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价格（元/吨）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</w:rPr>
              <w:t>0吨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lang w:val="en-US" w:eastAsia="zh-CN"/>
              </w:rPr>
              <w:t>27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</w:rPr>
              <w:t>00元/吨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</w:rPr>
              <w:t>2.1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</w:rPr>
              <w:t>56.6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</w:rPr>
              <w:t>1.1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</w:trPr>
        <w:tc>
          <w:tcPr>
            <w:tcW w:w="1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备注</w:t>
            </w:r>
          </w:p>
        </w:tc>
        <w:tc>
          <w:tcPr>
            <w:tcW w:w="7815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发货时间、产品指标以工厂生产为准，结算数量以实际检斤重量为准。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此报价单以邮件形式将此报价单发送邮箱：</w:t>
            </w:r>
            <w:r>
              <w:rPr>
                <w:rFonts w:hint="eastAsia" w:ascii="仿宋_GB2312" w:hAnsi="宋体" w:eastAsia="仿宋_GB2312"/>
                <w:b/>
                <w:bCs/>
                <w:kern w:val="0"/>
                <w:sz w:val="22"/>
              </w:rPr>
              <w:t>wangxiaoying@gbtdc.cn</w:t>
            </w:r>
            <w:r>
              <w:rPr>
                <w:rFonts w:hint="eastAsia" w:ascii="仿宋_GB2312" w:hAnsi="宋体" w:eastAsia="仿宋_GB2312"/>
                <w:kern w:val="0"/>
                <w:sz w:val="22"/>
              </w:rPr>
              <w:t>邮箱，最终截止时间:</w:t>
            </w:r>
            <w:r>
              <w:rPr>
                <w:rFonts w:hint="eastAsia" w:ascii="仿宋_GB2312" w:hAnsi="宋体" w:eastAsia="仿宋_GB2312"/>
                <w:b/>
                <w:color w:val="FF000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2"/>
              </w:rPr>
              <w:t>202</w:t>
            </w:r>
            <w:r>
              <w:rPr>
                <w:rFonts w:hint="eastAsia" w:ascii="仿宋_GB2312" w:hAnsi="宋体" w:eastAsia="仿宋_GB2312"/>
                <w:b/>
                <w:sz w:val="22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/>
                <w:b/>
                <w:sz w:val="22"/>
              </w:rPr>
              <w:t>年</w:t>
            </w:r>
            <w:r>
              <w:rPr>
                <w:rFonts w:hint="eastAsia" w:ascii="仿宋_GB2312" w:hAnsi="宋体" w:eastAsia="仿宋_GB2312"/>
                <w:b/>
                <w:sz w:val="22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  <w:b/>
                <w:sz w:val="22"/>
              </w:rPr>
              <w:t>月</w:t>
            </w:r>
            <w:r>
              <w:rPr>
                <w:rFonts w:hint="eastAsia" w:ascii="仿宋_GB2312" w:hAnsi="宋体" w:eastAsia="仿宋_GB2312"/>
                <w:b/>
                <w:sz w:val="22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/>
                <w:b/>
                <w:sz w:val="22"/>
              </w:rPr>
              <w:t>日，下午15：00时前，交纳保证金人民币20,000元整，保证金汇入进出口公司汇入指定账户，</w:t>
            </w:r>
            <w:r>
              <w:rPr>
                <w:rFonts w:hint="eastAsia" w:ascii="仿宋_GB2312" w:eastAsia="仿宋_GB2312"/>
                <w:b/>
                <w:sz w:val="22"/>
              </w:rPr>
              <w:t>并提供电子版汇款底单，经财务确认收到保证金后方可参与竞价，未交</w:t>
            </w:r>
            <w:r>
              <w:rPr>
                <w:rFonts w:hint="eastAsia" w:ascii="仿宋_GB2312" w:hAnsi="宋体" w:eastAsia="仿宋_GB2312"/>
                <w:b/>
                <w:sz w:val="22"/>
              </w:rPr>
              <w:t>保证金及未汇入进出口公司指定账户</w:t>
            </w:r>
            <w:r>
              <w:rPr>
                <w:rFonts w:hint="eastAsia" w:ascii="仿宋_GB2312" w:eastAsia="仿宋_GB2312"/>
                <w:b/>
                <w:sz w:val="22"/>
              </w:rPr>
              <w:t>，财务未在规定时间内查询到保证金视为无效报价。</w:t>
            </w:r>
            <w:r>
              <w:rPr>
                <w:rFonts w:hint="eastAsia" w:ascii="仿宋_GB2312" w:hAnsi="宋体" w:eastAsia="仿宋_GB2312"/>
                <w:kern w:val="0"/>
                <w:sz w:val="22"/>
              </w:rPr>
              <w:t>以该邮件实际接收时间为准，超过截止时间则一律视为无效。低于底价报价者视为无效报价。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交保证金</w:t>
            </w:r>
          </w:p>
        </w:tc>
        <w:tc>
          <w:tcPr>
            <w:tcW w:w="781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442" w:firstLineChars="200"/>
              <w:rPr>
                <w:rFonts w:ascii="仿宋" w:hAnsi="仿宋" w:eastAsia="仿宋"/>
                <w:b/>
                <w:color w:val="FF0000"/>
                <w:sz w:val="22"/>
              </w:rPr>
            </w:pPr>
            <w:r>
              <w:rPr>
                <w:rFonts w:hint="eastAsia" w:ascii="仿宋" w:hAnsi="仿宋" w:eastAsia="仿宋"/>
                <w:b/>
                <w:color w:val="FF0000"/>
                <w:sz w:val="22"/>
              </w:rPr>
              <w:t>名        称：长春大成实业集团进出口有限公司</w:t>
            </w:r>
          </w:p>
          <w:p>
            <w:pPr>
              <w:spacing w:line="360" w:lineRule="exact"/>
              <w:ind w:firstLine="442" w:firstLineChars="200"/>
              <w:rPr>
                <w:rFonts w:ascii="仿宋" w:hAnsi="仿宋" w:eastAsia="仿宋"/>
                <w:b/>
                <w:color w:val="FF0000"/>
                <w:sz w:val="22"/>
              </w:rPr>
            </w:pPr>
            <w:r>
              <w:rPr>
                <w:rFonts w:hint="eastAsia" w:ascii="仿宋" w:hAnsi="仿宋" w:eastAsia="仿宋"/>
                <w:b/>
                <w:color w:val="FF0000"/>
                <w:sz w:val="22"/>
              </w:rPr>
              <w:t>纳税人识别号：912201016833650087</w:t>
            </w:r>
          </w:p>
          <w:p>
            <w:pPr>
              <w:spacing w:line="360" w:lineRule="exact"/>
              <w:ind w:firstLine="442" w:firstLineChars="200"/>
              <w:rPr>
                <w:rFonts w:ascii="仿宋" w:hAnsi="仿宋" w:eastAsia="仿宋"/>
                <w:b/>
                <w:color w:val="FF0000"/>
                <w:sz w:val="22"/>
              </w:rPr>
            </w:pPr>
            <w:r>
              <w:rPr>
                <w:rFonts w:hint="eastAsia" w:ascii="仿宋" w:hAnsi="仿宋" w:eastAsia="仿宋"/>
                <w:b/>
                <w:color w:val="FF0000"/>
                <w:sz w:val="22"/>
              </w:rPr>
              <w:t xml:space="preserve">地        址：长春市西环城路886号 </w:t>
            </w:r>
          </w:p>
          <w:p>
            <w:pPr>
              <w:spacing w:line="360" w:lineRule="exact"/>
              <w:ind w:firstLine="442" w:firstLineChars="200"/>
              <w:rPr>
                <w:rFonts w:ascii="仿宋" w:hAnsi="仿宋" w:eastAsia="仿宋"/>
                <w:b/>
                <w:color w:val="FF0000"/>
                <w:sz w:val="22"/>
              </w:rPr>
            </w:pPr>
            <w:r>
              <w:rPr>
                <w:rFonts w:hint="eastAsia" w:ascii="仿宋" w:hAnsi="仿宋" w:eastAsia="仿宋"/>
                <w:b/>
                <w:color w:val="FF0000"/>
                <w:sz w:val="22"/>
              </w:rPr>
              <w:t>电        话：0431-81133702</w:t>
            </w:r>
          </w:p>
          <w:p>
            <w:pPr>
              <w:spacing w:line="360" w:lineRule="exact"/>
              <w:ind w:firstLine="442" w:firstLineChars="200"/>
              <w:rPr>
                <w:rFonts w:ascii="仿宋" w:hAnsi="仿宋" w:eastAsia="仿宋"/>
                <w:b/>
                <w:color w:val="FF0000"/>
                <w:sz w:val="22"/>
              </w:rPr>
            </w:pPr>
            <w:r>
              <w:rPr>
                <w:rFonts w:hint="eastAsia" w:ascii="仿宋" w:hAnsi="仿宋" w:eastAsia="仿宋"/>
                <w:b/>
                <w:color w:val="FF0000"/>
                <w:sz w:val="22"/>
              </w:rPr>
              <w:t>开   户   行：浦发银行长春湖西路支行</w:t>
            </w:r>
          </w:p>
          <w:p>
            <w:pPr>
              <w:spacing w:line="360" w:lineRule="exact"/>
              <w:ind w:firstLine="442" w:firstLineChars="200"/>
              <w:rPr>
                <w:rFonts w:ascii="仿宋" w:hAnsi="仿宋" w:eastAsia="仿宋"/>
                <w:b/>
                <w:color w:val="FF0000"/>
                <w:sz w:val="22"/>
              </w:rPr>
            </w:pPr>
            <w:r>
              <w:rPr>
                <w:rFonts w:hint="eastAsia" w:ascii="仿宋" w:hAnsi="仿宋" w:eastAsia="仿宋"/>
                <w:b/>
                <w:color w:val="FF0000"/>
                <w:sz w:val="22"/>
              </w:rPr>
              <w:t>账        号：61110078801000001517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FF0000"/>
                <w:sz w:val="22"/>
              </w:rPr>
              <w:t xml:space="preserve">    备　　　　注：</w:t>
            </w:r>
            <w:r>
              <w:rPr>
                <w:rFonts w:hint="eastAsia" w:ascii="仿宋_GB2312" w:hAnsi="宋体" w:eastAsia="仿宋_GB2312"/>
                <w:b/>
                <w:color w:val="FF0000"/>
                <w:kern w:val="0"/>
                <w:sz w:val="22"/>
              </w:rPr>
              <w:t>滤饼</w:t>
            </w:r>
            <w:r>
              <w:rPr>
                <w:rFonts w:hint="eastAsia" w:ascii="仿宋" w:hAnsi="仿宋" w:eastAsia="仿宋"/>
                <w:b/>
                <w:color w:val="FF0000"/>
                <w:sz w:val="22"/>
              </w:rPr>
              <w:t>保证金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付款方式</w:t>
            </w:r>
          </w:p>
        </w:tc>
        <w:tc>
          <w:tcPr>
            <w:tcW w:w="781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以签订销售合同条款为准，预付全部合同货款50%，提货前预付计划当前提货数量全部货款，预付款作为另外50%货款使用。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9361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竞价客户声明:我方确认，若我方出现投标后擅自撤销、变更价格，合同期限内未全部处理完成的；发起竞价方可将我方列方黑名单，禁止参加竞价方一切竞价活动。此报价签字、单位盖章扫描件有效。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361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3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我方已了解质量标准要求，此次竞价是真实有效的。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8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 xml:space="preserve">竞标单位： </w:t>
            </w:r>
          </w:p>
        </w:tc>
        <w:tc>
          <w:tcPr>
            <w:tcW w:w="754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（公章）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8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委托竞标人:</w:t>
            </w:r>
          </w:p>
        </w:tc>
        <w:tc>
          <w:tcPr>
            <w:tcW w:w="754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8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联系电话：</w:t>
            </w:r>
          </w:p>
        </w:tc>
        <w:tc>
          <w:tcPr>
            <w:tcW w:w="754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8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竞标日期：</w:t>
            </w:r>
          </w:p>
        </w:tc>
        <w:tc>
          <w:tcPr>
            <w:tcW w:w="754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年    月    日</w:t>
            </w:r>
          </w:p>
        </w:tc>
      </w:tr>
    </w:tbl>
    <w:p>
      <w:pPr>
        <w:jc w:val="left"/>
        <w:rPr>
          <w:rFonts w:ascii="仿宋_GB2312" w:eastAsia="仿宋_GB2312"/>
          <w:sz w:val="13"/>
          <w:szCs w:val="13"/>
        </w:rPr>
      </w:pPr>
    </w:p>
    <w:p>
      <w:pPr>
        <w:jc w:val="left"/>
        <w:rPr>
          <w:rFonts w:ascii="仿宋_GB2312" w:eastAsia="仿宋_GB2312"/>
          <w:sz w:val="28"/>
          <w:szCs w:val="28"/>
        </w:rPr>
      </w:pPr>
    </w:p>
    <w:sectPr>
      <w:pgSz w:w="11906" w:h="16838"/>
      <w:pgMar w:top="1440" w:right="1133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3YWM5MTVjZmM0YmE1NTRiMjU3OWE1ZThkMGQ0ZDYifQ=="/>
  </w:docVars>
  <w:rsids>
    <w:rsidRoot w:val="0086143E"/>
    <w:rsid w:val="00040DA7"/>
    <w:rsid w:val="00051556"/>
    <w:rsid w:val="0005406D"/>
    <w:rsid w:val="00083310"/>
    <w:rsid w:val="00111BE4"/>
    <w:rsid w:val="00146002"/>
    <w:rsid w:val="00154FE3"/>
    <w:rsid w:val="00162D24"/>
    <w:rsid w:val="00171AA4"/>
    <w:rsid w:val="00173444"/>
    <w:rsid w:val="001764EE"/>
    <w:rsid w:val="001973F4"/>
    <w:rsid w:val="001B177D"/>
    <w:rsid w:val="001F7D91"/>
    <w:rsid w:val="00201693"/>
    <w:rsid w:val="002150B8"/>
    <w:rsid w:val="00215884"/>
    <w:rsid w:val="002239F4"/>
    <w:rsid w:val="00230882"/>
    <w:rsid w:val="002459BB"/>
    <w:rsid w:val="00250DE7"/>
    <w:rsid w:val="00264C00"/>
    <w:rsid w:val="0026752F"/>
    <w:rsid w:val="002718B2"/>
    <w:rsid w:val="002B439B"/>
    <w:rsid w:val="002E51CD"/>
    <w:rsid w:val="0033574F"/>
    <w:rsid w:val="00340AF5"/>
    <w:rsid w:val="0037461A"/>
    <w:rsid w:val="00472E20"/>
    <w:rsid w:val="00497CB4"/>
    <w:rsid w:val="004A022C"/>
    <w:rsid w:val="004B6933"/>
    <w:rsid w:val="0051545D"/>
    <w:rsid w:val="0058796B"/>
    <w:rsid w:val="005B09DA"/>
    <w:rsid w:val="005C2F0E"/>
    <w:rsid w:val="005F2A08"/>
    <w:rsid w:val="0060798D"/>
    <w:rsid w:val="00617ECC"/>
    <w:rsid w:val="006367E4"/>
    <w:rsid w:val="00636E75"/>
    <w:rsid w:val="006839AD"/>
    <w:rsid w:val="00687E17"/>
    <w:rsid w:val="006B05FB"/>
    <w:rsid w:val="006C20D2"/>
    <w:rsid w:val="006F1C24"/>
    <w:rsid w:val="006F5A49"/>
    <w:rsid w:val="00703E3C"/>
    <w:rsid w:val="00706951"/>
    <w:rsid w:val="00725A7F"/>
    <w:rsid w:val="00743C77"/>
    <w:rsid w:val="00761996"/>
    <w:rsid w:val="00781DF8"/>
    <w:rsid w:val="00784E7D"/>
    <w:rsid w:val="007D7DF0"/>
    <w:rsid w:val="007E3CF4"/>
    <w:rsid w:val="00805581"/>
    <w:rsid w:val="00812B71"/>
    <w:rsid w:val="0086143E"/>
    <w:rsid w:val="0086628C"/>
    <w:rsid w:val="008A080B"/>
    <w:rsid w:val="008A5B3E"/>
    <w:rsid w:val="008A6725"/>
    <w:rsid w:val="008C1F6C"/>
    <w:rsid w:val="008F1C5A"/>
    <w:rsid w:val="00904FD5"/>
    <w:rsid w:val="009078E0"/>
    <w:rsid w:val="00960B88"/>
    <w:rsid w:val="00982283"/>
    <w:rsid w:val="009A343E"/>
    <w:rsid w:val="009C70D5"/>
    <w:rsid w:val="009D1A05"/>
    <w:rsid w:val="009D2536"/>
    <w:rsid w:val="00A048F3"/>
    <w:rsid w:val="00A141B5"/>
    <w:rsid w:val="00A2316C"/>
    <w:rsid w:val="00A83164"/>
    <w:rsid w:val="00AA5333"/>
    <w:rsid w:val="00AC53B8"/>
    <w:rsid w:val="00AD53F9"/>
    <w:rsid w:val="00AE2318"/>
    <w:rsid w:val="00AF5760"/>
    <w:rsid w:val="00B013B1"/>
    <w:rsid w:val="00B01C91"/>
    <w:rsid w:val="00B07CDE"/>
    <w:rsid w:val="00B1559E"/>
    <w:rsid w:val="00B3689D"/>
    <w:rsid w:val="00B56C3F"/>
    <w:rsid w:val="00B834FC"/>
    <w:rsid w:val="00BA61D1"/>
    <w:rsid w:val="00BF7CEA"/>
    <w:rsid w:val="00D03F30"/>
    <w:rsid w:val="00D646A8"/>
    <w:rsid w:val="00D83032"/>
    <w:rsid w:val="00E0046A"/>
    <w:rsid w:val="00E25035"/>
    <w:rsid w:val="00E357F6"/>
    <w:rsid w:val="00E4393B"/>
    <w:rsid w:val="00E7407C"/>
    <w:rsid w:val="00EC6C3C"/>
    <w:rsid w:val="00EE1010"/>
    <w:rsid w:val="00F34390"/>
    <w:rsid w:val="00F5675F"/>
    <w:rsid w:val="00F57490"/>
    <w:rsid w:val="00F62410"/>
    <w:rsid w:val="00F748F5"/>
    <w:rsid w:val="1CE717A4"/>
    <w:rsid w:val="1FF6336B"/>
    <w:rsid w:val="2459399F"/>
    <w:rsid w:val="29124CE0"/>
    <w:rsid w:val="3B73504A"/>
    <w:rsid w:val="3FF3224E"/>
    <w:rsid w:val="4B221C9D"/>
    <w:rsid w:val="4F941EF7"/>
    <w:rsid w:val="550C7B38"/>
    <w:rsid w:val="61C33B8A"/>
    <w:rsid w:val="68202BA0"/>
    <w:rsid w:val="6B1151E8"/>
    <w:rsid w:val="6BF930A7"/>
    <w:rsid w:val="6EE9025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autoRedefine/>
    <w:qFormat/>
    <w:uiPriority w:val="0"/>
    <w:pPr>
      <w:ind w:left="100" w:leftChars="2500"/>
    </w:pPr>
  </w:style>
  <w:style w:type="paragraph" w:styleId="3">
    <w:name w:val="Balloon Text"/>
    <w:basedOn w:val="1"/>
    <w:link w:val="13"/>
    <w:autoRedefine/>
    <w:qFormat/>
    <w:uiPriority w:val="0"/>
    <w:rPr>
      <w:sz w:val="18"/>
      <w:szCs w:val="18"/>
    </w:rPr>
  </w:style>
  <w:style w:type="paragraph" w:styleId="4">
    <w:name w:val="footer"/>
    <w:basedOn w:val="1"/>
    <w:link w:val="10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autoRedefine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5"/>
    <w:autoRedefine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autoRedefine/>
    <w:qFormat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autoRedefine/>
    <w:qFormat/>
    <w:uiPriority w:val="0"/>
    <w:rPr>
      <w:rFonts w:ascii="Calibri" w:hAnsi="Calibri" w:cs="宋体"/>
      <w:kern w:val="2"/>
      <w:sz w:val="21"/>
      <w:szCs w:val="22"/>
    </w:rPr>
  </w:style>
  <w:style w:type="paragraph" w:styleId="12">
    <w:name w:val="List Paragraph"/>
    <w:basedOn w:val="1"/>
    <w:autoRedefine/>
    <w:unhideWhenUsed/>
    <w:qFormat/>
    <w:uiPriority w:val="99"/>
    <w:pPr>
      <w:ind w:firstLine="420" w:firstLineChars="200"/>
    </w:pPr>
  </w:style>
  <w:style w:type="character" w:customStyle="1" w:styleId="13">
    <w:name w:val="批注框文本 Char"/>
    <w:basedOn w:val="7"/>
    <w:link w:val="3"/>
    <w:autoRedefine/>
    <w:qFormat/>
    <w:uiPriority w:val="0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EFE9C-A9EB-47AF-AA03-3DD34A33B7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408</Words>
  <Characters>2329</Characters>
  <Lines>19</Lines>
  <Paragraphs>5</Paragraphs>
  <TotalTime>3</TotalTime>
  <ScaleCrop>false</ScaleCrop>
  <LinksUpToDate>false</LinksUpToDate>
  <CharactersWithSpaces>2732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2022-12-20T00:41:00Z</dcterms:created>
  <dc:creator>Administrator</dc:creator>
  <cp:lastModifiedBy>小富</cp:lastModifiedBy>
  <cp:lastPrinted>2024-02-04T02:19:00Z</cp:lastPrinted>
  <dcterms:modified xsi:type="dcterms:W3CDTF">2024-03-01T05:16:54Z</dcterms:modified>
  <cp:revision>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542A5112A849496094E71E1715A3F4D4_13</vt:lpwstr>
  </property>
</Properties>
</file>